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F20" w:rsidRDefault="00087F20" w:rsidP="00087F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РАБОТОДАТЕЛИ!</w:t>
      </w:r>
    </w:p>
    <w:p w:rsidR="00087F20" w:rsidRDefault="00087F20" w:rsidP="00087F20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087F20" w:rsidRDefault="00087F20" w:rsidP="00087F20">
      <w:pPr>
        <w:ind w:firstLine="709"/>
        <w:jc w:val="both"/>
      </w:pPr>
      <w:bookmarkStart w:id="0" w:name="__DdeLink__10565_1084191175"/>
      <w:r>
        <w:rPr>
          <w:rFonts w:ascii="Times New Roman" w:hAnsi="Times New Roman" w:cs="Times New Roman"/>
          <w:sz w:val="28"/>
          <w:szCs w:val="28"/>
          <w:highlight w:val="white"/>
        </w:rPr>
        <w:t>23 марта 2020 года между профсоюзами, работодателями и Правительством Приморского края заключено региональное трехстороннее Соглашение о регулировании социально-трудовых отношений на 2020-2022 год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ы (далее – Соглашение), которое включает обязательства сторон по обеспечению социальной стабильности, включая снижение масштабов бедности, безработицы, обеспечению социальных гарантий работникам и предотвращению трудовых конфликтов, повышению благосостояния населения Приморского края.</w:t>
      </w:r>
      <w:bookmarkEnd w:id="0"/>
    </w:p>
    <w:p w:rsidR="00087F20" w:rsidRDefault="00087F20" w:rsidP="00087F20">
      <w:pPr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Данные обязательства включают в себя выполнение работодателями требований нормативных документов по формированию и сдаче на хранение архивов организаций, содержащих персональные данные работников, необходимые для назначения пенсий и социальных пособий (пункт 4.11.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Соглашения).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Такие архивные документы являются документами по личному составу.</w:t>
      </w:r>
    </w:p>
    <w:p w:rsidR="00087F20" w:rsidRDefault="00087F20" w:rsidP="00087F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22 октября 2004 г. № 125-ФЗ «Об архивном деле в Российской Федерации» установлена обязанность государственных органов, органов местного самоуправления, организаций и граждан, занимающихся предпринимательской деятельностью без образования юридического лица, обеспечивать сохранность документов по личному составу, созданных до 2003 года, – не менее 75 лет со дня создания; созданных начиная с 2003 года – не менее 50 лет со дня создания (статьи 17 и 22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), а при ликвидации (в том числе в результате банкротства) – передавать эти документы в упорядоченном состоянии в соответствующий государственный или муниципальный архив (статья 23).</w:t>
      </w:r>
    </w:p>
    <w:p w:rsidR="00087F20" w:rsidRDefault="00087F20" w:rsidP="00087F20">
      <w:pPr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Состав документов, подлежащих хранению в течение 75/50 лет, а также сроки хранения документов, определяются перечнем типовых архивных документов с указанием сроков их хранения, утверждаемым специально уполномоченным Правительством Российской Федерации федеральным органом исполнительной власти, а также перечнями документов, образующихся в процессе деятельности федеральных органов государственной власти, иных государственных органов Российской Федерации и их под</w:t>
      </w:r>
      <w:r>
        <w:rPr>
          <w:rFonts w:ascii="Times New Roman" w:hAnsi="Times New Roman" w:cs="Times New Roman"/>
          <w:sz w:val="28"/>
          <w:szCs w:val="28"/>
          <w:highlight w:val="white"/>
        </w:rPr>
        <w:t>ведомственных организаций, с указанием сроков хранения (статья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23).</w:t>
      </w:r>
    </w:p>
    <w:p w:rsidR="00087F20" w:rsidRDefault="00087F20" w:rsidP="00087F20">
      <w:pPr>
        <w:ind w:firstLine="709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 Перечне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хранения, утвержденном приказом Федерального архивного агентства от 20.12.2019  № 236 (зарегистрирован в Минюсте России 06.02.2020, регистрационный № 57449) определен комплекс документов, которым установлен 75/50-летний сро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 хранения.</w:t>
      </w:r>
    </w:p>
    <w:p w:rsidR="00087F20" w:rsidRDefault="00087F20" w:rsidP="00087F20">
      <w:pPr>
        <w:ind w:firstLine="709"/>
        <w:jc w:val="both"/>
        <w:rPr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Кроме того, целому ряду документов с 5-летним сроком хранения (ст.310-312, 402, 407, 434, 553), с 6-летним сроком хранения (ст. 295, 309, 624), может быть установлен 75/50-летний срок хранения для работников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тяжелыми, </w:t>
      </w:r>
    </w:p>
    <w:p w:rsidR="00087F20" w:rsidRDefault="00087F20" w:rsidP="00087F20">
      <w:pPr>
        <w:sectPr w:rsidR="00087F20">
          <w:pgSz w:w="11906" w:h="16838"/>
          <w:pgMar w:top="1134" w:right="850" w:bottom="1134" w:left="1418" w:header="0" w:footer="0" w:gutter="0"/>
          <w:cols w:space="720"/>
          <w:formProt w:val="0"/>
          <w:docGrid w:linePitch="360" w:charSpace="4096"/>
        </w:sectPr>
      </w:pPr>
    </w:p>
    <w:p w:rsidR="00087F20" w:rsidRDefault="00087F20" w:rsidP="00087F20">
      <w:pPr>
        <w:ind w:firstLine="709"/>
        <w:jc w:val="both"/>
        <w:rPr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вредными, опасными условиями труда и/или при отсутствии по каким-либо причинам документов, имеющих 75/50-летний срок хранения.</w:t>
      </w:r>
    </w:p>
    <w:p w:rsidR="00087F20" w:rsidRDefault="00087F20" w:rsidP="00087F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обращаем внимание на то, что Кодексом Российской Федерации об административных правонарушениях предусмотрена административная ответственность за нарушение правил хранения, комплектования, учета или использования архивных документов (статья 13.20) и нарушения требований законодательства о хранении документов (статья 13.25).</w:t>
      </w:r>
    </w:p>
    <w:p w:rsidR="00087F20" w:rsidRDefault="00087F20" w:rsidP="00087F20">
      <w:pPr>
        <w:jc w:val="center"/>
      </w:pPr>
      <w:r>
        <w:rPr>
          <w:rFonts w:ascii="Times New Roman" w:hAnsi="Times New Roman" w:cs="Times New Roman"/>
          <w:sz w:val="28"/>
          <w:szCs w:val="28"/>
        </w:rPr>
        <w:t>ВЫПИСКА</w:t>
      </w:r>
    </w:p>
    <w:p w:rsidR="00087F20" w:rsidRDefault="00087F20" w:rsidP="00087F20">
      <w:pPr>
        <w:spacing w:after="24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приказом Росархива от 20.12.2019 № 236)</w:t>
      </w:r>
    </w:p>
    <w:tbl>
      <w:tblPr>
        <w:tblW w:w="5000" w:type="pct"/>
        <w:tblInd w:w="4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74"/>
        <w:gridCol w:w="4085"/>
        <w:gridCol w:w="1605"/>
        <w:gridCol w:w="18"/>
        <w:gridCol w:w="3146"/>
      </w:tblGrid>
      <w:tr w:rsidR="00087F20" w:rsidTr="00122F40">
        <w:trPr>
          <w:tblHeader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F20" w:rsidRDefault="00087F20" w:rsidP="00122F40">
            <w:pPr>
              <w:spacing w:before="40" w:after="40" w:line="238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статьи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F20" w:rsidRDefault="00087F20" w:rsidP="00122F40">
            <w:pPr>
              <w:spacing w:before="40" w:after="40" w:line="238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F20" w:rsidRDefault="00087F20" w:rsidP="00122F40">
            <w:pPr>
              <w:spacing w:before="40" w:after="40" w:line="238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хранения документа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F20" w:rsidRDefault="00087F20" w:rsidP="00122F40">
            <w:pPr>
              <w:spacing w:before="40" w:after="40" w:line="238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087F20" w:rsidTr="00122F40">
        <w:trPr>
          <w:tblHeader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1" w:name="_GoBack2"/>
            <w:bookmarkEnd w:id="1"/>
          </w:p>
        </w:tc>
      </w:tr>
      <w:tr w:rsidR="00087F20" w:rsidTr="00122F40"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F20" w:rsidRDefault="00087F20" w:rsidP="00122F40">
            <w:pPr>
              <w:spacing w:before="40" w:after="57"/>
              <w:jc w:val="center"/>
              <w:outlineLvl w:val="2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 Организация системы управления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1.3. Организационные основы управления</w:t>
            </w:r>
          </w:p>
        </w:tc>
      </w:tr>
      <w:tr w:rsidR="00087F20" w:rsidTr="00122F4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57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Штатные расстановки (штатно-списочный состав работников)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57" w:after="2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  <w: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F20" w:rsidTr="00122F40"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40" w:after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1.3.3. Управление и распоряжение имуществом</w:t>
            </w:r>
          </w:p>
        </w:tc>
      </w:tr>
      <w:tr w:rsidR="00087F20" w:rsidTr="00122F4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57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Ведомости на выплату дивидендо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доходов) по ценным бумагам и иных выплат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3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F20" w:rsidTr="00122F40"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40" w:after="40"/>
              <w:jc w:val="center"/>
              <w:outlineLvl w:val="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1.5. Документационное обеспечение управления и организация хранения документов</w:t>
            </w:r>
          </w:p>
        </w:tc>
      </w:tr>
      <w:tr w:rsidR="00087F20" w:rsidTr="00122F40"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(журналы, реестры, базы данных) регистрации и контроля: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 w:after="2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57" w:line="227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О ежегодно оплачиваемых отпусках, отпусках в связи с обучением, дежурствах,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связанных с основной (профильной) деятельностью – 5 лет</w:t>
            </w:r>
          </w:p>
        </w:tc>
      </w:tr>
      <w:tr w:rsidR="00087F20" w:rsidTr="00122F40"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 w:after="120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57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распорядительных документов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личному составу;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50/75 лет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ЭПК</w:t>
            </w:r>
            <w: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3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 w:after="12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087F20" w:rsidTr="00122F40"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40" w:after="120"/>
              <w:jc w:val="center"/>
              <w:outlineLvl w:val="2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4. Учет и отчетность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4.2. Учет оплаты труда</w:t>
            </w:r>
          </w:p>
        </w:tc>
      </w:tr>
      <w:tr w:rsidR="00087F20" w:rsidTr="00122F4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(сводные расчетные (расчетно-платежные) платежные ведомости и документы к ним, расчетные листы на выдачу заработной платы, пособий, гонораров, материальной помощи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других выплат) о получении заработной платы и других выплат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 (1)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 w:after="2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При отсутствии лицевых счетов – 50/75 лет</w:t>
            </w:r>
          </w:p>
        </w:tc>
      </w:tr>
      <w:tr w:rsidR="00087F20" w:rsidTr="00122F40"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работников, карточки-справки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заработной плате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50/75 лет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ЭПК</w:t>
            </w:r>
          </w:p>
        </w:tc>
        <w:tc>
          <w:tcPr>
            <w:tcW w:w="3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F20" w:rsidTr="00122F4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 w:after="3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 гражданск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 характера о выполнении работ, оказании услуг физическими лицами, акты сдачи-приемки выполненных работ, оказанных услуг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 w:after="3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F20" w:rsidTr="00122F40"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40" w:after="40"/>
              <w:jc w:val="center"/>
              <w:outlineLvl w:val="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4.3. Налогообложение</w:t>
            </w:r>
          </w:p>
        </w:tc>
      </w:tr>
      <w:tr w:rsidR="00087F20" w:rsidTr="00122F40"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 w:after="3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по страховым взносам: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F20" w:rsidTr="00122F40"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годовые;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3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F20" w:rsidTr="00122F40"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квартальные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3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F20" w:rsidTr="00122F4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 w:after="3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индивидуального учета сумм начисленных выплат и иных вознаграждений и сумм начисленных страховых взносов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 w:after="3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 (1)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При отсутствии лицевых счетов или ведомостей начисления заработной платы – 50/75 лет</w:t>
            </w:r>
          </w:p>
        </w:tc>
      </w:tr>
      <w:tr w:rsidR="00087F20" w:rsidTr="00122F4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декларации (расчеты) юридических лиц, индивидуальных предпринимателей по всем видам налогов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Налоговые декларации индивидуальных предпринимателей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2002 год включительно – 75 лет</w:t>
            </w:r>
          </w:p>
          <w:p w:rsidR="00087F20" w:rsidRDefault="00087F20" w:rsidP="00122F40">
            <w:pPr>
              <w:spacing w:before="119" w:after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F20" w:rsidRDefault="00087F20" w:rsidP="00122F40">
            <w:pPr>
              <w:spacing w:before="119" w:after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F20" w:rsidTr="00122F4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3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(расчеты сумм налога, сообщения о невозможности удержать налог, регистры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налогового учета) по налогу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доходы физических лиц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лет (1)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При отсутствии лицевых счетов или ведомостей начисления заработной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платы – 50/75 лет</w:t>
            </w:r>
          </w:p>
        </w:tc>
      </w:tr>
      <w:tr w:rsidR="00087F20" w:rsidTr="00122F4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312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доходах и суммах налога физического лица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(1)(2)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 w:line="238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При отсутствии лицевых счетов или ведомостей начисления заработной платы – 50/75 лет</w:t>
            </w:r>
          </w:p>
          <w:p w:rsidR="00087F20" w:rsidRDefault="00087F20" w:rsidP="00122F40">
            <w:pPr>
              <w:spacing w:before="119" w:after="57" w:line="238" w:lineRule="exact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(2) В налоговых органах не менее 3 лет после получения свидетельства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смерти налогоплательщика либо документа о признании налогоплательщика умершим</w:t>
            </w:r>
            <w:proofErr w:type="gramEnd"/>
          </w:p>
        </w:tc>
      </w:tr>
      <w:tr w:rsidR="00087F20" w:rsidTr="00122F40"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40" w:after="120"/>
              <w:jc w:val="center"/>
              <w:outlineLvl w:val="2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7. Трудовые отношения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7.1. Организация труда и служебной деятельности</w:t>
            </w:r>
          </w:p>
        </w:tc>
      </w:tr>
      <w:tr w:rsidR="00087F20" w:rsidTr="00122F4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 w:after="1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57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(заявления, докладные записки, справки, информации)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переводе работников на сокращенный рабочий день или сокращенную рабочую неделю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 w:after="1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При вредных и опасных условиях труда – 50/75 лет</w:t>
            </w:r>
          </w:p>
        </w:tc>
      </w:tr>
      <w:tr w:rsidR="00087F20" w:rsidTr="00122F40"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40" w:after="40"/>
              <w:jc w:val="center"/>
              <w:outlineLvl w:val="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7.2. Нормирование и оплата труда</w:t>
            </w:r>
          </w:p>
        </w:tc>
      </w:tr>
      <w:tr w:rsidR="00087F20" w:rsidTr="00122F4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57" w:after="1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57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Тарификационные списки (ведомости) работников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57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F20" w:rsidTr="00122F4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 w:after="1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Табели (графики), журналы учета рабочего времени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 w:after="1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При вредных и опасных условиях труда – 50/75 лет</w:t>
            </w:r>
          </w:p>
        </w:tc>
      </w:tr>
      <w:tr w:rsidR="00087F20" w:rsidTr="00122F4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 w:after="1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(протоколы, акты, справки, сведения) об оплате труда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исчислении трудового стажа работника организации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 w:after="1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F20" w:rsidTr="00122F4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57" w:after="1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57" w:after="159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(протоколы, акты, справки, сведения) о выплате денежного содержания и исчислении стажа работы лицам, замещающим государственные должности, должности государственной (муниципальной) службы</w:t>
            </w:r>
            <w:proofErr w:type="gram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57" w:after="1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57" w:after="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F20" w:rsidTr="00122F40"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40" w:after="40"/>
              <w:jc w:val="center"/>
              <w:outlineLvl w:val="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7.3. Охрана труда</w:t>
            </w:r>
          </w:p>
        </w:tc>
      </w:tr>
      <w:tr w:rsidR="00087F20" w:rsidTr="00122F40"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 w:after="1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70" w:after="17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Отчеты по проведению специальной оценки условий труда (СОУТ) и документы к ним (протоколы,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решения, заключения, перечни рабочих мест, сведения, данные, сводные ведомости, декларации соответствия, карты специальной оценки условий труда на конкретные рабочие места, перечни мероприятий по улучшению условий и охраны труда):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 w:after="16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При вредных и опасных условиях труда – 50/75 лет</w:t>
            </w:r>
          </w:p>
        </w:tc>
      </w:tr>
      <w:tr w:rsidR="00087F20" w:rsidTr="00122F40"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70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месту проведения;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лет (1)</w:t>
            </w:r>
          </w:p>
        </w:tc>
        <w:tc>
          <w:tcPr>
            <w:tcW w:w="3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F20" w:rsidTr="00122F40"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3" w:after="17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других организациях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3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F20" w:rsidTr="00122F4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70" w:after="1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70" w:after="17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Протоколы, заключения психофизиологических обследований работников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70" w:after="1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70" w:after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F20" w:rsidTr="00122F4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70" w:after="1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70" w:after="22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работающих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производстве с вредными, опасными условиями труда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70" w:after="1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70" w:after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F20" w:rsidTr="00122F4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70" w:after="1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70" w:after="17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Наряды-допуски на производство работ в местах действия вредных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опасных производственных факторов; на выполнение особо опасных и вредных работ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70" w:after="1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(1)(2)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70" w:after="17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закрытия наряд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допуска</w:t>
            </w:r>
          </w:p>
          <w:p w:rsidR="00087F20" w:rsidRDefault="00087F20" w:rsidP="00122F40">
            <w:pPr>
              <w:spacing w:before="170" w:after="17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(2) При производственных травмах, авариях и несчастных случаях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производстве – 45 лет</w:t>
            </w:r>
          </w:p>
        </w:tc>
      </w:tr>
      <w:tr w:rsidR="00087F20" w:rsidTr="00122F4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70" w:after="1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70" w:after="17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выдачи нарядо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допусков на производство работ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местах действия вредных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опасных производственных факторов; на выполнение особо опасных и вредных работ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70" w:after="1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(1)(2)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70" w:after="17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закрытия нарядов-допусков</w:t>
            </w:r>
          </w:p>
          <w:p w:rsidR="00087F20" w:rsidRDefault="00087F20" w:rsidP="00122F40">
            <w:pPr>
              <w:spacing w:before="170" w:after="17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 При производственных травмах, авариях и несчастных случаях на производстве – 45 лет</w:t>
            </w:r>
          </w:p>
        </w:tc>
      </w:tr>
      <w:tr w:rsidR="00087F20" w:rsidTr="00122F4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70" w:after="1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70" w:after="113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(акты, протоколы, заключения, сведения, справки, переписка) о расследовании и учете профессиональных заболеваний</w:t>
            </w:r>
            <w:proofErr w:type="gram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70" w:after="1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70" w:after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F20" w:rsidTr="00122F40"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70" w:after="1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70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Журналы, книги учета: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70" w:after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F20" w:rsidTr="00122F40"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70" w:after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70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инструктажа по охране труда (вводного и на рабочем месте);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70" w:after="1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лет</w:t>
            </w:r>
          </w:p>
        </w:tc>
        <w:tc>
          <w:tcPr>
            <w:tcW w:w="3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70" w:after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F20" w:rsidTr="00122F40"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70" w:after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70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профилактических работ по охране труда, проверки знаний по охране труда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70" w:after="1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3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70" w:after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F20" w:rsidTr="00122F4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70" w:after="1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70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Книги, журналы регистрации, базы данных несчастных случаев на производстве, учета аварий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70" w:after="1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лет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70" w:after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F20" w:rsidTr="00122F40"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70" w:after="1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70" w:after="57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(акты, заключения, отчеты, протоколы, справки, эскизы, схемы, фото и видеодокументы, выписки из журналов инструктажа по охране труда) о производственных травмах, авариях и несчастных случаях на производстве:</w:t>
            </w:r>
            <w:proofErr w:type="gram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70" w:after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70" w:after="17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крупным материальным ущербом и человеческими жертвами – постоянно</w:t>
            </w:r>
          </w:p>
        </w:tc>
      </w:tr>
      <w:tr w:rsidR="00087F20" w:rsidTr="00122F40"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месту составления;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лет (1)</w:t>
            </w:r>
          </w:p>
        </w:tc>
        <w:tc>
          <w:tcPr>
            <w:tcW w:w="3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F20" w:rsidTr="00122F40"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других организациях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3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F20" w:rsidTr="00122F4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85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(докладные записки, акты, заключения, переписка) об обеспечении рабочих и служащих средствами индивидуальной защиты, смывающими и обезвреживающими средствами, молоком и другими равноценными пищевыми продуктами, лечебно-профилактическим питанием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(1)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При отсутствии других документов о вредных и опасных условиях труда акты, заключения – 50/75 лет</w:t>
            </w:r>
          </w:p>
        </w:tc>
      </w:tr>
      <w:tr w:rsidR="00087F20" w:rsidTr="00122F40"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40" w:after="120"/>
              <w:jc w:val="center"/>
              <w:outlineLvl w:val="2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8. Кадровое обеспечение</w:t>
            </w:r>
          </w:p>
          <w:p w:rsidR="00087F20" w:rsidRDefault="00087F20" w:rsidP="00122F40">
            <w:pPr>
              <w:spacing w:before="40" w:after="40"/>
              <w:jc w:val="center"/>
              <w:outlineLvl w:val="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8.1. Прием, перевод на другую работу (перемещение), увольнение работников, кадровый учет</w:t>
            </w:r>
          </w:p>
        </w:tc>
      </w:tr>
      <w:tr w:rsidR="00087F20" w:rsidTr="00122F40"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56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Приказы, распоряжения по личному составу; документы (докладные записки, справки, заявления) к ним: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 w:after="36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Об отпусках, командировках работников с вредными и (или) опасными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условиями труда – 50/75 лет</w:t>
            </w:r>
          </w:p>
        </w:tc>
      </w:tr>
      <w:tr w:rsidR="00087F20" w:rsidTr="00122F40">
        <w:trPr>
          <w:trHeight w:val="3270"/>
        </w:trPr>
        <w:tc>
          <w:tcPr>
            <w:tcW w:w="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57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о приеме, переводе, перемещении, ротации, совмещении, совместительстве, увольнении, оплате труда, аттестации, повышении квалификации, присвоении классных чинов, разрядов, званий, поощрении, награждении, об изменении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-биографических данных, отпусках по уходу за ребенком, отпусках без сохранения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заработной платы;</w:t>
            </w:r>
            <w:proofErr w:type="gramEnd"/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50/75 лет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ЭПК</w:t>
            </w:r>
          </w:p>
        </w:tc>
        <w:tc>
          <w:tcPr>
            <w:tcW w:w="3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F20" w:rsidTr="00122F40"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о ежегодно оплачиваемых отпусках, отпусках в связи с обучением, дежурствах, не связанных с основой (профильной) деятельностью; 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F20" w:rsidTr="00122F40"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 служебных проверках;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F20" w:rsidTr="00122F40"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 направлении в командировку работников;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F20" w:rsidTr="00122F40"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о дисциплинарных взысканиях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F20" w:rsidTr="00122F4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договоры, служебные контракты, соглашения об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их изменении, расторжении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50/75 лет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ЭПК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F20" w:rsidTr="00122F40"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конкурсных комиссий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замещению вакантных должностей и включению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кадровый резерв;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F20" w:rsidTr="00122F40">
        <w:tc>
          <w:tcPr>
            <w:tcW w:w="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решения конкурсных комиссий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итогам конкурса на замещение вакантных должностей;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лет</w:t>
            </w:r>
          </w:p>
        </w:tc>
        <w:tc>
          <w:tcPr>
            <w:tcW w:w="3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F20" w:rsidTr="00122F40">
        <w:tc>
          <w:tcPr>
            <w:tcW w:w="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протоколы заседаний конкурсных комиссий по результатам конкурса на включение в кадровый резерв;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3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F20" w:rsidTr="00122F40">
        <w:tc>
          <w:tcPr>
            <w:tcW w:w="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конкурсные бюллетени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3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F20" w:rsidTr="00122F4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регламенты (инструкции) работников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F20" w:rsidTr="00122F4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карточки работников,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том числе государственных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муниципальных служащих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50/75 лет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ЭПК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F20" w:rsidTr="00122F4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 w:after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 w:after="6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дела руководителей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работников организаций (1)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 w:after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50/75 лет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ЭПК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 w:line="238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Виды документов, входящих в состав личных дел государственных и муниципальных служащих определяются законодательством Российской Федерации, иных работников – локальными нормативными актами организации</w:t>
            </w:r>
          </w:p>
        </w:tc>
      </w:tr>
      <w:tr w:rsidR="00087F20" w:rsidTr="00122F4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приема-передачи личных дел государственных и муниципальных служащих при переводе государственных (муниципальных) служащих на должность государственной (муниципальной) службы в другом государственном органе (органе местного самоуправления)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F20" w:rsidTr="00122F4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Подлинные личные документы (трудовая книжка, дипломы, аттестаты, удостоверения, свидетельства)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востребования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Невостребованные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работниками – 50/75 лет</w:t>
            </w:r>
          </w:p>
        </w:tc>
      </w:tr>
      <w:tr w:rsidR="00087F20" w:rsidTr="00122F4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трудовой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трудовом стаже работника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F20" w:rsidTr="00122F40"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Книги, журналы, карточки учета, базы данных: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F20" w:rsidTr="00122F40"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приема, перевода на другую работу (перемещения), увольнения работников;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087F20" w:rsidTr="00122F40"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личных дел, личных карточек, трудовых договоров (служебных контрактов);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087F20" w:rsidTr="00122F40"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учета движения трудовых книжек и вкладышей в них;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087F20" w:rsidTr="00122F40"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и) регистрации прибытия и выезда сотрудников и членов их семей, направленных в загранпредставительства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учреждения Российской Федерации, международные организации;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087F20" w:rsidTr="00122F40"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3" w:after="113"/>
              <w:jc w:val="center"/>
              <w:outlineLvl w:val="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8.2. Противодействие коррупции</w:t>
            </w:r>
          </w:p>
        </w:tc>
      </w:tr>
      <w:tr w:rsidR="00087F20" w:rsidTr="00122F4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22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Справки о доходах, расходах,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 имуществе и обязательствах имущественного характера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F20" w:rsidTr="00122F40"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3" w:after="113"/>
              <w:jc w:val="center"/>
              <w:outlineLvl w:val="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8.3. Аттестация, повышение квалификации и профессиональная переподготовка работников, независимая оценка квалификации</w:t>
            </w:r>
          </w:p>
        </w:tc>
      </w:tr>
      <w:tr w:rsidR="00087F20" w:rsidTr="00122F4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22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учета выдачи дипломов, удостоверений, сертификатов, свидетельств о профессиональной переподготовке, повышении квалификации и их дубликатов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F20" w:rsidTr="00122F40"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3" w:after="113"/>
              <w:jc w:val="center"/>
              <w:outlineLvl w:val="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8.4. Награждение</w:t>
            </w:r>
          </w:p>
        </w:tc>
      </w:tr>
      <w:tr w:rsidR="00087F20" w:rsidTr="00122F4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22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Журналы учета вручения (передачи) государственных, муниципальных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ведомственных наград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F20" w:rsidTr="00122F40"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70" w:after="119"/>
              <w:jc w:val="center"/>
              <w:outlineLvl w:val="2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10. Административно-хозяйственное обеспечение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10.2. Транспортное обслуживание</w:t>
            </w:r>
          </w:p>
        </w:tc>
      </w:tr>
      <w:tr w:rsidR="00087F20" w:rsidTr="00122F4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 w:after="2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Путевые листы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При отсутствии других документов, подтверждающих вредные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опасные условия труда – 50/75 лет</w:t>
            </w:r>
          </w:p>
        </w:tc>
      </w:tr>
      <w:tr w:rsidR="00087F20" w:rsidTr="00122F40"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40" w:after="120"/>
              <w:jc w:val="center"/>
              <w:outlineLvl w:val="2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12. Социально-бытовые вопросы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12.1. Социальное страхование, социальная защита</w:t>
            </w:r>
          </w:p>
        </w:tc>
      </w:tr>
      <w:tr w:rsidR="00087F20" w:rsidTr="00122F40"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дела: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 w:after="2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снятия получателя с учета</w:t>
            </w:r>
          </w:p>
          <w:p w:rsidR="00087F20" w:rsidRDefault="00087F20" w:rsidP="00122F40">
            <w:pPr>
              <w:spacing w:before="120" w:after="2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(2) При отсутствии периода, засчитываемого в трудовой стаж – 3 года</w:t>
            </w:r>
          </w:p>
          <w:p w:rsidR="00087F20" w:rsidRDefault="00087F20" w:rsidP="00122F40">
            <w:pPr>
              <w:spacing w:before="120" w:after="2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 После прекращения страховых выплат</w:t>
            </w:r>
          </w:p>
        </w:tc>
      </w:tr>
      <w:tr w:rsidR="00087F20" w:rsidTr="00122F40">
        <w:tc>
          <w:tcPr>
            <w:tcW w:w="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несовершеннолетних подопечных;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лет</w:t>
            </w:r>
          </w:p>
        </w:tc>
        <w:tc>
          <w:tcPr>
            <w:tcW w:w="31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F20" w:rsidTr="00122F40">
        <w:tc>
          <w:tcPr>
            <w:tcW w:w="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получателей государственных услуг, признанных безработными;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 (2)</w:t>
            </w:r>
          </w:p>
        </w:tc>
        <w:tc>
          <w:tcPr>
            <w:tcW w:w="31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F20" w:rsidTr="00122F40">
        <w:tc>
          <w:tcPr>
            <w:tcW w:w="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 w:after="120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 получателей страховых выплат, пострадавших от несчастных случаев на производстве и профессиональных заболеваний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31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 w:after="12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087F20" w:rsidTr="00122F40"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представляемые в Пенсионный фонд Российской Федерации для индивидуального (персонифицированного) учета: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В электронной форме – 75 лет</w:t>
            </w:r>
          </w:p>
        </w:tc>
      </w:tr>
      <w:tr w:rsidR="00087F20" w:rsidTr="00122F40"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у страхователей;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3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F20" w:rsidTr="00122F40"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Пенсионном фонде Российской Федерации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 (1)</w:t>
            </w:r>
          </w:p>
        </w:tc>
        <w:tc>
          <w:tcPr>
            <w:tcW w:w="3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F20" w:rsidTr="00122F4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(отчеты, акты, списки, планы-графики, переписка) периодических медицинских осмотров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(1)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20" w:rsidRDefault="00087F20" w:rsidP="00122F40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Заключительные акты медицинских осмотров работников, выполняющих работы с вредными, опасными условиями труда – 50/75 лет</w:t>
            </w:r>
          </w:p>
        </w:tc>
      </w:tr>
    </w:tbl>
    <w:p w:rsidR="00087F20" w:rsidRDefault="00087F20" w:rsidP="00087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</w:t>
      </w:r>
    </w:p>
    <w:p w:rsidR="000D68B8" w:rsidRDefault="000D68B8">
      <w:bookmarkStart w:id="2" w:name="_GoBack"/>
      <w:bookmarkEnd w:id="2"/>
    </w:p>
    <w:sectPr w:rsidR="000D68B8" w:rsidSect="00E0686D">
      <w:type w:val="continuous"/>
      <w:pgSz w:w="11906" w:h="16838"/>
      <w:pgMar w:top="1134" w:right="850" w:bottom="1134" w:left="1418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F90" w:rsidRDefault="004C7F90" w:rsidP="00087F20">
      <w:r>
        <w:separator/>
      </w:r>
    </w:p>
  </w:endnote>
  <w:endnote w:type="continuationSeparator" w:id="0">
    <w:p w:rsidR="004C7F90" w:rsidRDefault="004C7F90" w:rsidP="00087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F90" w:rsidRDefault="004C7F90" w:rsidP="00087F20">
      <w:r>
        <w:separator/>
      </w:r>
    </w:p>
  </w:footnote>
  <w:footnote w:type="continuationSeparator" w:id="0">
    <w:p w:rsidR="004C7F90" w:rsidRDefault="004C7F90" w:rsidP="00087F20">
      <w:r>
        <w:continuationSeparator/>
      </w:r>
    </w:p>
  </w:footnote>
  <w:footnote w:id="1">
    <w:p w:rsidR="00087F20" w:rsidRDefault="00087F20" w:rsidP="00087F20">
      <w:pPr>
        <w:tabs>
          <w:tab w:val="left" w:pos="243"/>
        </w:tabs>
        <w:spacing w:before="40" w:after="40" w:line="227" w:lineRule="exact"/>
        <w:jc w:val="both"/>
      </w:pPr>
      <w:r>
        <w:rPr>
          <w:rStyle w:val="a3"/>
        </w:rPr>
        <w:footnoteRef/>
      </w:r>
      <w:proofErr w:type="gramStart"/>
      <w:r>
        <w:rPr>
          <w:rFonts w:ascii="Times New Roman" w:hAnsi="Times New Roman"/>
          <w:color w:val="000000"/>
          <w:sz w:val="20"/>
        </w:rPr>
        <w:t>) Здесь и далее срок хранения 50/75 лет означает, что указанные документы, законченные делопроизводством до 1 января 2003 года, хранятся 75 лет; законченные делопроизводством после 1 января 2003 года, хранятся 50 лет.</w:t>
      </w:r>
      <w:proofErr w:type="gramEnd"/>
      <w:r>
        <w:rPr>
          <w:rFonts w:ascii="Times New Roman" w:hAnsi="Times New Roman"/>
          <w:color w:val="000000"/>
          <w:sz w:val="20"/>
        </w:rPr>
        <w:t xml:space="preserve"> Указанные документы, образовавшиеся в процессе деятельности источников комплектования государственных и муниципальных архивов архивными документами, подлежат экспертизе ценности по истечении установленных сроков хранения. </w:t>
      </w:r>
      <w:proofErr w:type="gramStart"/>
      <w:r>
        <w:rPr>
          <w:rFonts w:ascii="Times New Roman" w:hAnsi="Times New Roman"/>
          <w:color w:val="000000"/>
          <w:sz w:val="20"/>
        </w:rPr>
        <w:t>Документы по личному составу, образовавшиеся в связи с прохождением гражданами государственной службы, не являющейся государственной гражданской службой, хранятся в государственных органах, в которых граждане проходили государственную службу, не являющуюся государственной гражданской службой, в течение 75 лет после прекращения государственной службы с проведением экспертизы ценности документов после истечения указанного срока хранения (статья 22.1 Федерального закона № 125-ФЗ от 22 октября 2004 г</w:t>
      </w:r>
      <w:proofErr w:type="gramEnd"/>
      <w:r>
        <w:rPr>
          <w:rFonts w:ascii="Times New Roman" w:hAnsi="Times New Roman"/>
          <w:color w:val="000000"/>
          <w:sz w:val="20"/>
        </w:rPr>
        <w:t>. «</w:t>
      </w:r>
      <w:proofErr w:type="gramStart"/>
      <w:r>
        <w:rPr>
          <w:rFonts w:ascii="Times New Roman" w:hAnsi="Times New Roman"/>
          <w:color w:val="000000"/>
          <w:sz w:val="20"/>
        </w:rPr>
        <w:t>Об архивном деле в Российской Федерации»).</w:t>
      </w:r>
      <w:proofErr w:type="gramEnd"/>
    </w:p>
    <w:p w:rsidR="00087F20" w:rsidRDefault="00087F20" w:rsidP="00087F20">
      <w:pPr>
        <w:pStyle w:val="1"/>
      </w:pPr>
    </w:p>
  </w:footnote>
  <w:footnote w:id="2">
    <w:p w:rsidR="00087F20" w:rsidRDefault="00087F20" w:rsidP="00087F20">
      <w:pPr>
        <w:shd w:val="clear" w:color="auto" w:fill="FFFFFF"/>
        <w:spacing w:before="40" w:after="40"/>
        <w:jc w:val="both"/>
      </w:pPr>
      <w:r>
        <w:rPr>
          <w:rStyle w:val="a3"/>
        </w:rPr>
        <w:footnoteRef/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ЭПК – Экспертно-проверочная комиссия</w:t>
      </w:r>
      <w:proofErr w:type="gramEnd"/>
    </w:p>
    <w:p w:rsidR="00087F20" w:rsidRDefault="00087F20" w:rsidP="00087F20">
      <w:pPr>
        <w:pStyle w:val="1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23"/>
    <w:rsid w:val="00087F20"/>
    <w:rsid w:val="000D68B8"/>
    <w:rsid w:val="004C7F90"/>
    <w:rsid w:val="0081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2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sid w:val="00087F20"/>
  </w:style>
  <w:style w:type="character" w:customStyle="1" w:styleId="a4">
    <w:name w:val="Привязка сноски"/>
    <w:rsid w:val="00087F20"/>
    <w:rPr>
      <w:vertAlign w:val="superscript"/>
    </w:rPr>
  </w:style>
  <w:style w:type="paragraph" w:customStyle="1" w:styleId="1">
    <w:name w:val="Текст сноски1"/>
    <w:basedOn w:val="a"/>
    <w:rsid w:val="00087F20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2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sid w:val="00087F20"/>
  </w:style>
  <w:style w:type="character" w:customStyle="1" w:styleId="a4">
    <w:name w:val="Привязка сноски"/>
    <w:rsid w:val="00087F20"/>
    <w:rPr>
      <w:vertAlign w:val="superscript"/>
    </w:rPr>
  </w:style>
  <w:style w:type="paragraph" w:customStyle="1" w:styleId="1">
    <w:name w:val="Текст сноски1"/>
    <w:basedOn w:val="a"/>
    <w:rsid w:val="00087F20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2029</Words>
  <Characters>11571</Characters>
  <Application>Microsoft Office Word</Application>
  <DocSecurity>0</DocSecurity>
  <Lines>96</Lines>
  <Paragraphs>27</Paragraphs>
  <ScaleCrop>false</ScaleCrop>
  <Company/>
  <LinksUpToDate>false</LinksUpToDate>
  <CharactersWithSpaces>13573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Arxiv_Nach</dc:creator>
  <cp:keywords/>
  <dc:description/>
  <cp:lastModifiedBy>Arxiv_Nach</cp:lastModifiedBy>
  <cp:revision>2</cp:revision>
  <dcterms:created xsi:type="dcterms:W3CDTF">2023-01-26T01:44:00Z</dcterms:created>
  <dcterms:modified xsi:type="dcterms:W3CDTF">2023-01-26T01:44:00Z</dcterms:modified>
</cp:coreProperties>
</file>